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7A60" w14:textId="77777777" w:rsidR="0011741A" w:rsidRDefault="0011741A" w:rsidP="0011741A">
      <w:pPr>
        <w:pStyle w:val="20"/>
        <w:shd w:val="clear" w:color="auto" w:fill="auto"/>
        <w:spacing w:after="0"/>
        <w:ind w:left="5260"/>
      </w:pPr>
      <w:bookmarkStart w:id="0" w:name="_GoBack"/>
      <w:bookmarkEnd w:id="0"/>
      <w:r>
        <w:t xml:space="preserve">УТВЕРЖДЕНО </w:t>
      </w:r>
    </w:p>
    <w:p w14:paraId="66D4E4A6" w14:textId="77777777" w:rsidR="0011741A" w:rsidRDefault="0011741A" w:rsidP="0011741A">
      <w:pPr>
        <w:pStyle w:val="20"/>
        <w:shd w:val="clear" w:color="auto" w:fill="auto"/>
        <w:spacing w:after="0"/>
        <w:ind w:left="5260"/>
      </w:pPr>
      <w:r>
        <w:t xml:space="preserve">Протокол заседания комиссии </w:t>
      </w:r>
    </w:p>
    <w:p w14:paraId="186D8124" w14:textId="77777777" w:rsidR="0011741A" w:rsidRDefault="0011741A" w:rsidP="0011741A">
      <w:pPr>
        <w:pStyle w:val="20"/>
        <w:shd w:val="clear" w:color="auto" w:fill="auto"/>
        <w:spacing w:after="0"/>
        <w:ind w:left="5260"/>
      </w:pPr>
      <w:r>
        <w:t xml:space="preserve">по противодействию коррупции </w:t>
      </w:r>
    </w:p>
    <w:p w14:paraId="44EEAAFA" w14:textId="3BFFF7BA" w:rsidR="00F51052" w:rsidRDefault="0011741A" w:rsidP="0011741A">
      <w:pPr>
        <w:pStyle w:val="20"/>
        <w:shd w:val="clear" w:color="auto" w:fill="auto"/>
        <w:spacing w:after="0"/>
        <w:ind w:left="5260"/>
      </w:pPr>
      <w:r>
        <w:t>от 15 декабря 2020 г. № 8</w:t>
      </w:r>
    </w:p>
    <w:p w14:paraId="65CF7681" w14:textId="69DB49A2" w:rsidR="0011741A" w:rsidRDefault="0011741A" w:rsidP="0011741A">
      <w:pPr>
        <w:pStyle w:val="20"/>
        <w:shd w:val="clear" w:color="auto" w:fill="auto"/>
        <w:spacing w:after="0"/>
        <w:ind w:left="5260"/>
      </w:pPr>
    </w:p>
    <w:p w14:paraId="1CA4B760" w14:textId="77777777" w:rsidR="0011741A" w:rsidRDefault="0011741A" w:rsidP="0011741A">
      <w:pPr>
        <w:pStyle w:val="20"/>
        <w:shd w:val="clear" w:color="auto" w:fill="auto"/>
        <w:spacing w:after="0"/>
        <w:ind w:left="5260"/>
      </w:pPr>
    </w:p>
    <w:p w14:paraId="65B30D40" w14:textId="77777777" w:rsidR="0011741A" w:rsidRDefault="0011741A" w:rsidP="0011741A">
      <w:pPr>
        <w:pStyle w:val="20"/>
        <w:shd w:val="clear" w:color="auto" w:fill="auto"/>
        <w:spacing w:after="0"/>
        <w:ind w:left="5260"/>
      </w:pPr>
    </w:p>
    <w:p w14:paraId="13221210" w14:textId="77777777" w:rsidR="00F51052" w:rsidRDefault="0011741A" w:rsidP="0011741A">
      <w:pPr>
        <w:pStyle w:val="20"/>
        <w:shd w:val="clear" w:color="auto" w:fill="auto"/>
        <w:spacing w:after="0" w:line="346" w:lineRule="exact"/>
        <w:ind w:right="20"/>
        <w:jc w:val="center"/>
      </w:pPr>
      <w:r>
        <w:t>ПЛАН РАБОТЫ КОМИССИИ ПО ПРОТИВОДЕЙСТВИЮ КОРРУПЦИИ</w:t>
      </w:r>
      <w:r>
        <w:br/>
        <w:t>учреждения «Редакция журнала «Охрана труда и социальная защита»</w:t>
      </w:r>
    </w:p>
    <w:p w14:paraId="1D1BB01A" w14:textId="761BAA73" w:rsidR="00F51052" w:rsidRDefault="0011741A" w:rsidP="0011741A">
      <w:pPr>
        <w:pStyle w:val="20"/>
        <w:shd w:val="clear" w:color="auto" w:fill="auto"/>
        <w:spacing w:after="0" w:line="346" w:lineRule="exact"/>
        <w:ind w:right="20"/>
        <w:jc w:val="center"/>
      </w:pPr>
      <w:r>
        <w:t>на 2021 год</w:t>
      </w:r>
    </w:p>
    <w:p w14:paraId="1E66F00C" w14:textId="77777777" w:rsidR="0011741A" w:rsidRDefault="0011741A" w:rsidP="0011741A">
      <w:pPr>
        <w:pStyle w:val="20"/>
        <w:shd w:val="clear" w:color="auto" w:fill="auto"/>
        <w:spacing w:after="0" w:line="346" w:lineRule="exact"/>
        <w:ind w:right="20"/>
        <w:jc w:val="center"/>
      </w:pPr>
    </w:p>
    <w:p w14:paraId="09C025C2" w14:textId="77777777" w:rsidR="0011741A" w:rsidRDefault="0011741A" w:rsidP="0011741A">
      <w:pPr>
        <w:pStyle w:val="20"/>
        <w:shd w:val="clear" w:color="auto" w:fill="auto"/>
        <w:spacing w:after="0" w:line="346" w:lineRule="exact"/>
        <w:ind w:righ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18"/>
        <w:gridCol w:w="2194"/>
        <w:gridCol w:w="2338"/>
      </w:tblGrid>
      <w:tr w:rsidR="00F51052" w14:paraId="6713CA32" w14:textId="77777777" w:rsidTr="0011741A">
        <w:trPr>
          <w:trHeight w:hRule="exact" w:val="6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FA971" w14:textId="77777777" w:rsidR="00F51052" w:rsidRDefault="0011741A" w:rsidP="0011741A">
            <w:pPr>
              <w:pStyle w:val="20"/>
              <w:shd w:val="clear" w:color="auto" w:fill="auto"/>
              <w:spacing w:after="60" w:line="280" w:lineRule="exact"/>
              <w:ind w:left="260"/>
            </w:pPr>
            <w:r>
              <w:rPr>
                <w:rStyle w:val="21"/>
              </w:rPr>
              <w:t>№</w:t>
            </w:r>
          </w:p>
          <w:p w14:paraId="07541F48" w14:textId="77777777" w:rsidR="00F51052" w:rsidRDefault="0011741A" w:rsidP="0011741A">
            <w:pPr>
              <w:pStyle w:val="20"/>
              <w:shd w:val="clear" w:color="auto" w:fill="auto"/>
              <w:spacing w:before="60" w:after="0" w:line="28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0CEB8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380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74035" w14:textId="77777777" w:rsidR="00F51052" w:rsidRDefault="0011741A" w:rsidP="0011741A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rPr>
                <w:rStyle w:val="21"/>
              </w:rPr>
              <w:t>Срок</w:t>
            </w:r>
          </w:p>
          <w:p w14:paraId="3E772984" w14:textId="77777777" w:rsidR="00F51052" w:rsidRDefault="0011741A" w:rsidP="0011741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74F5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F51052" w14:paraId="7C9E5116" w14:textId="77777777" w:rsidTr="0011741A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0CF48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320"/>
            </w:pPr>
            <w:r>
              <w:rPr>
                <w:rStyle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CE54F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5CDC3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35EF2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F51052" w14:paraId="02071197" w14:textId="77777777" w:rsidTr="0011741A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BDC3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320"/>
            </w:pPr>
            <w:r>
              <w:rPr>
                <w:rStyle w:val="2MicrosoftSansSerif13pt"/>
              </w:rPr>
              <w:t>1</w:t>
            </w:r>
            <w:r>
              <w:rPr>
                <w:rStyle w:val="2LucidaSansUnicode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1DCF3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Организационное обеспечение работы комиссии по противодействию коррупции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61A7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Заседания по мере</w:t>
            </w:r>
          </w:p>
          <w:p w14:paraId="174205F3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необходимости, но не реже 1 раза в полугодие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AF007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</w:pPr>
            <w:proofErr w:type="spellStart"/>
            <w:r>
              <w:rPr>
                <w:rStyle w:val="21"/>
              </w:rPr>
              <w:t>Бандурина</w:t>
            </w:r>
            <w:proofErr w:type="spellEnd"/>
            <w:r>
              <w:rPr>
                <w:rStyle w:val="21"/>
              </w:rPr>
              <w:t xml:space="preserve"> И.И.</w:t>
            </w:r>
          </w:p>
        </w:tc>
      </w:tr>
      <w:tr w:rsidR="00F51052" w14:paraId="7BEB7524" w14:textId="77777777" w:rsidTr="0011741A">
        <w:trPr>
          <w:trHeight w:hRule="exact" w:val="2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A878C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F00D2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Осуществление контроля за проведением закупок товаров (работ, услуг) за счет собственных сре</w:t>
            </w:r>
            <w:proofErr w:type="gramStart"/>
            <w:r>
              <w:rPr>
                <w:rStyle w:val="21"/>
              </w:rPr>
              <w:t>дств в ц</w:t>
            </w:r>
            <w:proofErr w:type="gramEnd"/>
            <w:r>
              <w:rPr>
                <w:rStyle w:val="21"/>
              </w:rPr>
              <w:t>елях устранения причин и условий, способствующих коррупционным проявлениям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F458B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При проведении закупок товаров (работ, услуг)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BA363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2FD7E82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противодействию</w:t>
            </w:r>
          </w:p>
          <w:p w14:paraId="08F1FC2F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коррупции</w:t>
            </w:r>
          </w:p>
          <w:p w14:paraId="46644CA6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совместно с</w:t>
            </w:r>
          </w:p>
          <w:p w14:paraId="10DD514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комиссией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1583C386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проведению</w:t>
            </w:r>
          </w:p>
          <w:p w14:paraId="7AF09E0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закупок</w:t>
            </w:r>
          </w:p>
        </w:tc>
      </w:tr>
      <w:tr w:rsidR="00F51052" w14:paraId="7469F596" w14:textId="77777777" w:rsidTr="0011741A">
        <w:trPr>
          <w:trHeight w:hRule="exact" w:val="3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D700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9C44A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Предупреждение фактов совершения сделок с субъектами предпринимательской деятельности, состоящими в Реестре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C0195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При проведении закупок товаров (работ, услуг)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7B88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1220F869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противодействию</w:t>
            </w:r>
          </w:p>
          <w:p w14:paraId="15E68C1E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коррупции</w:t>
            </w:r>
          </w:p>
          <w:p w14:paraId="489A28AC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совместно с</w:t>
            </w:r>
          </w:p>
          <w:p w14:paraId="5D173D2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комиссией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5F91E5DF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проведению</w:t>
            </w:r>
          </w:p>
          <w:p w14:paraId="7B2C7AA5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закупок</w:t>
            </w:r>
          </w:p>
        </w:tc>
      </w:tr>
      <w:tr w:rsidR="00F51052" w14:paraId="1AEBB35D" w14:textId="77777777" w:rsidTr="0011741A">
        <w:trPr>
          <w:trHeight w:hRule="exact" w:val="13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F8031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5A5A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Проведение инвентаризации активов и обязательств с целью обеспечения полной и точной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0C6F2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80"/>
            </w:pPr>
            <w:r>
              <w:rPr>
                <w:rStyle w:val="21"/>
              </w:rPr>
              <w:t>Декабрь 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EC23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Комиссия по противодействию коррупции совместно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</w:tr>
    </w:tbl>
    <w:p w14:paraId="5F4CB68C" w14:textId="77777777" w:rsidR="00F51052" w:rsidRDefault="00F51052">
      <w:pPr>
        <w:rPr>
          <w:sz w:val="2"/>
          <w:szCs w:val="2"/>
        </w:rPr>
        <w:sectPr w:rsidR="00F510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123"/>
        <w:gridCol w:w="2189"/>
        <w:gridCol w:w="2352"/>
      </w:tblGrid>
      <w:tr w:rsidR="00F51052" w14:paraId="464F994B" w14:textId="77777777" w:rsidTr="0011741A">
        <w:trPr>
          <w:trHeight w:hRule="exact" w:val="16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08CE" w14:textId="77777777" w:rsidR="00F51052" w:rsidRDefault="00F51052" w:rsidP="0011741A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2888C" w14:textId="77777777" w:rsidR="00F51052" w:rsidRDefault="0011741A" w:rsidP="0011741A">
            <w:pPr>
              <w:pStyle w:val="20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проверки фактического наличия имущества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D482A" w14:textId="77777777" w:rsidR="00F51052" w:rsidRDefault="00F51052" w:rsidP="0011741A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63CEA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комиссией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026BA5B1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проведению</w:t>
            </w:r>
          </w:p>
          <w:p w14:paraId="76C0321E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инвентаризации</w:t>
            </w:r>
          </w:p>
        </w:tc>
      </w:tr>
      <w:tr w:rsidR="00F51052" w14:paraId="1E8BD8F8" w14:textId="77777777" w:rsidTr="0011741A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8AE7B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A9587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сохранностью и использованием по назначению имущества организации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24CB" w14:textId="77777777" w:rsidR="00F51052" w:rsidRDefault="0011741A" w:rsidP="0011741A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rPr>
                <w:rStyle w:val="21"/>
              </w:rPr>
              <w:t>2021</w:t>
            </w:r>
          </w:p>
          <w:p w14:paraId="35EB8E43" w14:textId="77777777" w:rsidR="00F51052" w:rsidRDefault="0011741A" w:rsidP="0011741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D6666" w14:textId="77777777" w:rsidR="00F51052" w:rsidRDefault="0011741A" w:rsidP="0011741A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050E2A87" w14:textId="77777777" w:rsidR="00F51052" w:rsidRDefault="0011741A" w:rsidP="0011741A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противодействию</w:t>
            </w:r>
          </w:p>
          <w:p w14:paraId="0B823DDC" w14:textId="77777777" w:rsidR="00F51052" w:rsidRDefault="0011741A" w:rsidP="0011741A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коррупции</w:t>
            </w:r>
          </w:p>
        </w:tc>
      </w:tr>
      <w:tr w:rsidR="00F51052" w14:paraId="2F96B00E" w14:textId="77777777" w:rsidTr="0011741A">
        <w:trPr>
          <w:trHeight w:hRule="exact" w:val="25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76D6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DA4A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Проведение выборочных проверок подлинности документов, представленных командированными лицами после возвращения из командировок и подтверждающих произведенные ими расходы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92E1C" w14:textId="77777777" w:rsidR="00F51052" w:rsidRDefault="0011741A" w:rsidP="0011741A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rPr>
                <w:rStyle w:val="21"/>
              </w:rPr>
              <w:t>2021</w:t>
            </w:r>
          </w:p>
          <w:p w14:paraId="370AD139" w14:textId="77777777" w:rsidR="00F51052" w:rsidRDefault="0011741A" w:rsidP="0011741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94482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3F961009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противодействию</w:t>
            </w:r>
          </w:p>
          <w:p w14:paraId="7AF1F6D1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коррупции</w:t>
            </w:r>
          </w:p>
        </w:tc>
      </w:tr>
      <w:tr w:rsidR="00F51052" w14:paraId="4640A2A6" w14:textId="77777777" w:rsidTr="0011741A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D3F0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89A3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Рассмотрение вопроса о соблюдении трудовой дисциплины, должностных инструкций работников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BF7D4" w14:textId="77777777" w:rsidR="00F51052" w:rsidRDefault="0011741A" w:rsidP="0011741A">
            <w:pPr>
              <w:pStyle w:val="20"/>
              <w:shd w:val="clear" w:color="auto" w:fill="auto"/>
              <w:spacing w:after="0" w:line="326" w:lineRule="exact"/>
              <w:jc w:val="center"/>
            </w:pPr>
            <w:r>
              <w:rPr>
                <w:rStyle w:val="21"/>
              </w:rPr>
              <w:t>Июнь, декабрь 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F29AD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717EAB62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противодействию</w:t>
            </w:r>
          </w:p>
          <w:p w14:paraId="2381D121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коррупции</w:t>
            </w:r>
          </w:p>
        </w:tc>
      </w:tr>
      <w:tr w:rsidR="00F51052" w14:paraId="2CDD64F7" w14:textId="77777777" w:rsidTr="0011741A">
        <w:trPr>
          <w:trHeight w:hRule="exact" w:val="32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C94F8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BFB1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Своевременное ознакомление лиц, приравненных к государственным должностным лицам, с письменными обязательствами по соблюдению ограничений, устанавливаемых статьями 17- 20 Закона Республики Беларусь от 15.07.2015 № 305-3 «О борьбе с коррупцией»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5BBB9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F7A8E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</w:pPr>
            <w:proofErr w:type="spellStart"/>
            <w:r>
              <w:rPr>
                <w:rStyle w:val="21"/>
              </w:rPr>
              <w:t>Жилкова</w:t>
            </w:r>
            <w:proofErr w:type="spellEnd"/>
            <w:r>
              <w:rPr>
                <w:rStyle w:val="21"/>
              </w:rPr>
              <w:t xml:space="preserve"> Н.Г.</w:t>
            </w:r>
          </w:p>
        </w:tc>
      </w:tr>
      <w:tr w:rsidR="00F51052" w14:paraId="7B28B565" w14:textId="77777777" w:rsidTr="0011741A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7273B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8D18F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>Проведение разъяснений по профилактике коррупционных правонарушений с работниками учреждения «Редакция журнала «Охрана труда и социальная защита»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2D98" w14:textId="77777777" w:rsidR="00F51052" w:rsidRDefault="0011741A" w:rsidP="0011741A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rPr>
                <w:rStyle w:val="21"/>
              </w:rPr>
              <w:t>2021</w:t>
            </w:r>
          </w:p>
          <w:p w14:paraId="376E0779" w14:textId="77777777" w:rsidR="00F51052" w:rsidRDefault="0011741A" w:rsidP="0011741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16C20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043DBFD3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противодействию</w:t>
            </w:r>
          </w:p>
          <w:p w14:paraId="4FF4BDF8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коррупции</w:t>
            </w:r>
          </w:p>
        </w:tc>
      </w:tr>
      <w:tr w:rsidR="00F51052" w14:paraId="0DFAECA7" w14:textId="77777777" w:rsidTr="0011741A">
        <w:trPr>
          <w:trHeight w:hRule="exact" w:val="29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3EFE1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60"/>
            </w:pPr>
            <w:r>
              <w:rPr>
                <w:rStyle w:val="21"/>
              </w:rP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D6853E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соблюдением лицами, приравненными к государственным должностным лицам, требований статей 17-20 Закона Республики Беларусь от 15.07.2015 № 305-3 «О борьбе с коррупцией»: Сведения о выявленных нарушениях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29B0D" w14:textId="77777777" w:rsidR="00F51052" w:rsidRDefault="0011741A" w:rsidP="0011741A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rPr>
                <w:rStyle w:val="21"/>
              </w:rPr>
              <w:t>2021</w:t>
            </w:r>
          </w:p>
          <w:p w14:paraId="62C3218E" w14:textId="77777777" w:rsidR="00F51052" w:rsidRDefault="0011741A" w:rsidP="0011741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B2AA3" w14:textId="77777777" w:rsidR="00F51052" w:rsidRDefault="0011741A" w:rsidP="0011741A">
            <w:pPr>
              <w:pStyle w:val="20"/>
              <w:shd w:val="clear" w:color="auto" w:fill="auto"/>
              <w:spacing w:after="0" w:line="326" w:lineRule="exact"/>
            </w:pPr>
            <w:r>
              <w:rPr>
                <w:rStyle w:val="21"/>
              </w:rPr>
              <w:t xml:space="preserve">Комиссия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14:paraId="42CF9831" w14:textId="77777777" w:rsidR="00F51052" w:rsidRDefault="0011741A" w:rsidP="0011741A">
            <w:pPr>
              <w:pStyle w:val="20"/>
              <w:shd w:val="clear" w:color="auto" w:fill="auto"/>
              <w:spacing w:after="0" w:line="326" w:lineRule="exact"/>
            </w:pPr>
            <w:r>
              <w:rPr>
                <w:rStyle w:val="21"/>
              </w:rPr>
              <w:t>противодействию</w:t>
            </w:r>
          </w:p>
          <w:p w14:paraId="310E55B6" w14:textId="77777777" w:rsidR="00F51052" w:rsidRDefault="0011741A" w:rsidP="0011741A">
            <w:pPr>
              <w:pStyle w:val="20"/>
              <w:shd w:val="clear" w:color="auto" w:fill="auto"/>
              <w:spacing w:after="0" w:line="326" w:lineRule="exact"/>
            </w:pPr>
            <w:r>
              <w:rPr>
                <w:rStyle w:val="21"/>
              </w:rPr>
              <w:t>коррупции</w:t>
            </w:r>
          </w:p>
        </w:tc>
      </w:tr>
    </w:tbl>
    <w:p w14:paraId="6E558BB8" w14:textId="77777777" w:rsidR="00F51052" w:rsidRDefault="00F51052">
      <w:pPr>
        <w:rPr>
          <w:sz w:val="2"/>
          <w:szCs w:val="2"/>
        </w:rPr>
        <w:sectPr w:rsidR="00F5105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28"/>
        <w:gridCol w:w="2189"/>
        <w:gridCol w:w="2347"/>
      </w:tblGrid>
      <w:tr w:rsidR="00F51052" w14:paraId="710D2675" w14:textId="77777777" w:rsidTr="0011741A">
        <w:trPr>
          <w:trHeight w:hRule="exact" w:val="1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15DE" w14:textId="77777777" w:rsidR="00F51052" w:rsidRDefault="00F51052" w:rsidP="0011741A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9C195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антикоррупционных запретов и ограничений выносить на рассмотрение комиссии по противодействию коррупции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6C77" w14:textId="77777777" w:rsidR="00F51052" w:rsidRDefault="00F51052" w:rsidP="0011741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1C41C" w14:textId="77777777" w:rsidR="00F51052" w:rsidRDefault="00F51052" w:rsidP="0011741A">
            <w:pPr>
              <w:rPr>
                <w:sz w:val="10"/>
                <w:szCs w:val="10"/>
              </w:rPr>
            </w:pPr>
          </w:p>
        </w:tc>
      </w:tr>
      <w:tr w:rsidR="00F51052" w14:paraId="7FCC46C7" w14:textId="77777777" w:rsidTr="0011741A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0DD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FF996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Рассмотрение обращений граждан и юридических лиц, в которых сообщается о фактах коррупции и иных нарушениях антикоррупционного законодательства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6DE62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t>По мере необходимости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E4F36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t xml:space="preserve">Комиссия </w:t>
            </w:r>
            <w:proofErr w:type="gramStart"/>
            <w:r>
              <w:t>по</w:t>
            </w:r>
            <w:proofErr w:type="gramEnd"/>
          </w:p>
          <w:p w14:paraId="19C19CE4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t>противодействию</w:t>
            </w:r>
          </w:p>
          <w:p w14:paraId="33AC9B3D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</w:pPr>
            <w:r>
              <w:t>коррупции</w:t>
            </w:r>
          </w:p>
        </w:tc>
      </w:tr>
      <w:tr w:rsidR="00F51052" w14:paraId="453D17CB" w14:textId="77777777" w:rsidTr="0011741A">
        <w:trPr>
          <w:trHeight w:hRule="exact" w:val="1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43568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  <w:ind w:left="220"/>
            </w:pPr>
            <w: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1AD06" w14:textId="77777777" w:rsidR="00F51052" w:rsidRDefault="0011741A" w:rsidP="0011741A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Недопущение возникновения ситуаций конфликта интересов при принятии кадровых решений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79BA4" w14:textId="77777777" w:rsidR="00F51052" w:rsidRDefault="0011741A" w:rsidP="0011741A">
            <w:pPr>
              <w:pStyle w:val="20"/>
              <w:shd w:val="clear" w:color="auto" w:fill="auto"/>
              <w:spacing w:after="120" w:line="280" w:lineRule="exact"/>
              <w:jc w:val="center"/>
            </w:pPr>
            <w:r>
              <w:t>2021</w:t>
            </w:r>
          </w:p>
          <w:p w14:paraId="113AC1F7" w14:textId="77777777" w:rsidR="00F51052" w:rsidRDefault="0011741A" w:rsidP="0011741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t>постоянно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FDCFA" w14:textId="77777777" w:rsidR="00F51052" w:rsidRDefault="0011741A" w:rsidP="0011741A">
            <w:pPr>
              <w:pStyle w:val="20"/>
              <w:shd w:val="clear" w:color="auto" w:fill="auto"/>
              <w:spacing w:after="0" w:line="280" w:lineRule="exact"/>
            </w:pPr>
            <w:proofErr w:type="spellStart"/>
            <w:r>
              <w:t>Жилкова</w:t>
            </w:r>
            <w:proofErr w:type="spellEnd"/>
            <w:r>
              <w:t xml:space="preserve"> Н.Г.</w:t>
            </w:r>
          </w:p>
        </w:tc>
      </w:tr>
    </w:tbl>
    <w:p w14:paraId="53C6B0B2" w14:textId="77777777" w:rsidR="00F51052" w:rsidRDefault="0011741A">
      <w:pPr>
        <w:pStyle w:val="20"/>
        <w:framePr w:w="2923" w:h="1018" w:hRule="exact" w:wrap="none" w:vAnchor="page" w:hAnchor="page" w:x="1623" w:y="6065"/>
        <w:shd w:val="clear" w:color="auto" w:fill="auto"/>
        <w:spacing w:after="0" w:line="480" w:lineRule="exact"/>
        <w:jc w:val="both"/>
      </w:pPr>
      <w:r>
        <w:t>Председатель комиссии Секретарь комиссии</w:t>
      </w:r>
    </w:p>
    <w:p w14:paraId="0875705D" w14:textId="175F4254" w:rsidR="00F51052" w:rsidRDefault="0011741A">
      <w:pPr>
        <w:framePr w:wrap="none" w:vAnchor="page" w:hAnchor="page" w:x="6318" w:y="58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10DF82E" wp14:editId="7AC29F1E">
            <wp:extent cx="1524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4F24" w14:textId="4232C87C" w:rsidR="00F51052" w:rsidRDefault="0011741A">
      <w:pPr>
        <w:framePr w:wrap="none" w:vAnchor="page" w:hAnchor="page" w:x="6639" w:y="67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FF6BE0C" wp14:editId="67AF112D">
            <wp:extent cx="101917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EA20" w14:textId="77777777" w:rsidR="00F51052" w:rsidRDefault="0011741A">
      <w:pPr>
        <w:pStyle w:val="20"/>
        <w:framePr w:w="1877" w:h="820" w:hRule="exact" w:wrap="none" w:vAnchor="page" w:hAnchor="page" w:x="8713" w:y="6239"/>
        <w:shd w:val="clear" w:color="auto" w:fill="auto"/>
        <w:spacing w:after="157" w:line="280" w:lineRule="exact"/>
      </w:pPr>
      <w:proofErr w:type="spellStart"/>
      <w:r>
        <w:t>С.И.Гриб</w:t>
      </w:r>
      <w:proofErr w:type="spellEnd"/>
    </w:p>
    <w:p w14:paraId="6EEEA37E" w14:textId="77777777" w:rsidR="00F51052" w:rsidRDefault="0011741A">
      <w:pPr>
        <w:pStyle w:val="20"/>
        <w:framePr w:w="1877" w:h="820" w:hRule="exact" w:wrap="none" w:vAnchor="page" w:hAnchor="page" w:x="8713" w:y="6239"/>
        <w:shd w:val="clear" w:color="auto" w:fill="auto"/>
        <w:spacing w:after="0" w:line="280" w:lineRule="exact"/>
      </w:pPr>
      <w:proofErr w:type="spellStart"/>
      <w:r>
        <w:t>И.И.Бандурина</w:t>
      </w:r>
      <w:proofErr w:type="spellEnd"/>
    </w:p>
    <w:p w14:paraId="5402F8C1" w14:textId="77777777" w:rsidR="00F51052" w:rsidRDefault="00F51052">
      <w:pPr>
        <w:rPr>
          <w:sz w:val="2"/>
          <w:szCs w:val="2"/>
        </w:rPr>
      </w:pPr>
    </w:p>
    <w:sectPr w:rsidR="00F510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43AD" w14:textId="77777777" w:rsidR="00FD3889" w:rsidRDefault="00FD3889">
      <w:r>
        <w:separator/>
      </w:r>
    </w:p>
  </w:endnote>
  <w:endnote w:type="continuationSeparator" w:id="0">
    <w:p w14:paraId="48FFC5E0" w14:textId="77777777" w:rsidR="00FD3889" w:rsidRDefault="00FD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EB66" w14:textId="77777777" w:rsidR="00FD3889" w:rsidRDefault="00FD3889"/>
  </w:footnote>
  <w:footnote w:type="continuationSeparator" w:id="0">
    <w:p w14:paraId="376F6EAE" w14:textId="77777777" w:rsidR="00FD3889" w:rsidRDefault="00FD38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2"/>
    <w:rsid w:val="0011741A"/>
    <w:rsid w:val="00D06B81"/>
    <w:rsid w:val="00F51052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6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B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6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B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Сенькевич Ульяна Владимировна</cp:lastModifiedBy>
  <cp:revision>2</cp:revision>
  <dcterms:created xsi:type="dcterms:W3CDTF">2020-12-16T07:44:00Z</dcterms:created>
  <dcterms:modified xsi:type="dcterms:W3CDTF">2020-12-16T07:44:00Z</dcterms:modified>
</cp:coreProperties>
</file>